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8E3" w:rsidRPr="000F28E3" w:rsidRDefault="000F28E3" w:rsidP="000F28E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0F28E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Положение о целевой контрактной подготовке специалистов с высшим и средним профессиональным образованием</w:t>
      </w:r>
    </w:p>
    <w:bookmarkEnd w:id="0"/>
    <w:p w:rsidR="000F28E3" w:rsidRPr="000F28E3" w:rsidRDefault="000F28E3" w:rsidP="000F2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 сентября 1995 г. №942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F28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ПОЛОЖЕНИЕ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F28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ЦЕЛЕВОЙ КОНТРАКТНОЙ ПОДГОТОВКЕ СПЕЦИАЛИСТОВ С ВЫСШИМ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F28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 СРЕДНИМ ПРОФЕССИОНАЛЬНЫМ ОБРАЗОВАНИЕМ</w:t>
      </w:r>
    </w:p>
    <w:p w:rsidR="000F28E3" w:rsidRPr="000F28E3" w:rsidRDefault="000F28E3" w:rsidP="000F2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Основной задачей целевой контрактной подготовки специалистов с высшим и средним профессиональным образованием из числа лиц, обучающихся за счет средств федерального бюджета и бюджетов субъектов Российской Федерации (далее именуется - целевая контрактная подготовка специалистов), является удовлетворение потребностей в высококвалифицированных кадрах предприятий, организаций и учреждений, в первую очередь тех, финансирование которых осуществляется за счет средств указанных бюджетов.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Объемы целевой контрактной подготовки специалистов устанавливаются федеральными органами исполнительной власти, имеющими в своем ведении образовательные учреждения высшего и среднего профессионального образования, по согласованию с Государственным комитетом Российской Федерации по высшему образованию.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целевую контрактную подготовку специалистов в образовательных учреждениях высшего и среднего профессионального образования устанавливаются в пределах контрольных цифр приема студентов на обучение за счет средств федерального бюджета на основе предложений (заявок) федеральных органов исполнительной власти, органов исполнительной власти субъектов Российской Федерации и образовательных учреждений.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Контингент обучающихся в рамках целевой контрактной подготовки специалистов формируется на добровольной основе из числа лиц, обучающихся за счет средств федерального бюджета, путем заключения контрактов между студентом и учебным заведением.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Целевая контрактная подготовка специалистов реализуется на основе заключения студентом контракта на срок до 3 лет с конкретным работодателем по предложению, которое делается руководителем учебного заведения не позднее чем за 3 месяца до окончания студентом учебного заведения.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сторон, в том числе формы взаимной ответственности, определяются контрактом.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(должность), предлагаемая студенту в соответствии с контрактом, должна соответствовать уровню и профилю его профессионального образования.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Выпускники, выезжающие на работу в соответствии с заключенным контрактом за пределы места постоянного жительства, а также члены их семей, имеют право на получение компенсаций в соответствии с законодательством Российской Федерации и обеспечиваются работодателем, включая органы местного самоуправления, жилой площадью по установленным нормам. Проживание в общежитии, аренда жилья являются временной мерой обеспечения выпускника и членов его семьи жилой площадью.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Успевающим студентам, обучающимся в рамках целевой контрактной подготовки специалистов, устанавливается государственная стипендия, которая выплачивается за счет средств федерального бюджета и бюджетов субъектов Российской Федерации в размерах, установленных законодательством Российской Федерации.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 студентам могут также устанавливаться доплаты, пособия, предоставляться льготы по оплате проживания в общежитиях, коммунальных и бытовых услуг, условиям материального обеспечения за счет средств учебного заведения и работодателя. Порядок их установления определяется контрактом.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Студенты, заключившие контракт с учебным заведением, по их просьбе освобождаются от заключения и исполнения контрактов с работодателем в следующих случаях, возникающих после заключения контракта с учебным заведением:</w:t>
      </w:r>
    </w:p>
    <w:p w:rsidR="000F28E3" w:rsidRPr="000F28E3" w:rsidRDefault="000F28E3" w:rsidP="000F28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наличии медицинских противопоказаний к работе на конкретных предприятиях (должностях) или территориях;</w:t>
      </w:r>
    </w:p>
    <w:p w:rsidR="000F28E3" w:rsidRPr="000F28E3" w:rsidRDefault="000F28E3" w:rsidP="000F28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одного из родителей или супруга (супруги) инвалида первой или второй группы, если работа предоставляется не по месту постоянного жительства родителей или супруга (супруги);</w:t>
      </w:r>
    </w:p>
    <w:p w:rsidR="000F28E3" w:rsidRPr="000F28E3" w:rsidRDefault="000F28E3" w:rsidP="000F28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жены (мужья) военнослужащих офицерского и начальствующего состава, прапорщиков, мичманов и других военнослужащих, работающих по контракту в Вооруженных Силах Российской Федерации, органах Министерства внутренних дел Российской Федерации и других федеральных служб, если работа предоставляется не по месту службы их мужей (жен);</w:t>
      </w:r>
    </w:p>
    <w:p w:rsidR="000F28E3" w:rsidRPr="000F28E3" w:rsidRDefault="000F28E3" w:rsidP="000F28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беременные или имеющие ребенка в возрасте до 1,5 лет на момент окончания учебного заведения, если работа предоставляется вне места постоянного жительства семьи мужа (жены) или родителей.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заключения и исполнения контрактов с работодателем освобождаются также студенты - выпускники в случае, если предлагаемая работа (должность) не соответствует уровню и профилю профессионального образования или нарушены условия жилищного либо материального обеспечения, предусмотренные настоящим Положением.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один из супругов оканчивает учебное заведение раньше, ему предлагается работа на общих основаниях с учетом возможного места работы другого супруга, если позже - по месту работы супруга.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перечисленных случаях студентам устанавливаются стипендия и льготы на общих условиях.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Студенты, заключившие контракт с образовательным учреждением и отказавшиеся от заключения контракта с работодателем либо расторгнувшие заключенный контракт (не выполняющие его условий), возмещают учебному заведению и работодателю до получения диплома затраты, связанные с установлением им государственной стипендии, других социальных пособий (доплат) и льгот на условиях и в порядке, определенных контрактом. От возмещения затрат освобождаются студенты:</w:t>
      </w:r>
    </w:p>
    <w:p w:rsidR="000F28E3" w:rsidRPr="000F28E3" w:rsidRDefault="000F28E3" w:rsidP="000F2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вошедшие в категорию лиц, указанных в пункте 6 настоящего Положения;</w:t>
      </w:r>
    </w:p>
    <w:p w:rsidR="000F28E3" w:rsidRPr="000F28E3" w:rsidRDefault="000F28E3" w:rsidP="000F2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получающие стипендию в обязательном порядке согласно решениям Президента Российской Федерации и Правительства Российской Федерации;</w:t>
      </w:r>
    </w:p>
    <w:p w:rsidR="000F28E3" w:rsidRPr="000F28E3" w:rsidRDefault="000F28E3" w:rsidP="000F2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только на «отлично» с момента подписания контракта;</w:t>
      </w:r>
    </w:p>
    <w:p w:rsidR="000F28E3" w:rsidRPr="000F28E3" w:rsidRDefault="000F28E3" w:rsidP="000F2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- сироты, оставшиеся без попечения родителей;</w:t>
      </w:r>
    </w:p>
    <w:p w:rsidR="000F28E3" w:rsidRPr="000F28E3" w:rsidRDefault="000F28E3" w:rsidP="000F2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инвалиды первой и второй групп;</w:t>
      </w:r>
    </w:p>
    <w:p w:rsidR="000F28E3" w:rsidRPr="000F28E3" w:rsidRDefault="000F28E3" w:rsidP="000F2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пострадавшие от аварии на Чернобыльской АЭС и других радиационных катастроф;</w:t>
      </w:r>
    </w:p>
    <w:p w:rsidR="000F28E3" w:rsidRPr="000F28E3" w:rsidRDefault="000F28E3" w:rsidP="000F2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ветераны боевых действий.</w:t>
      </w:r>
    </w:p>
    <w:p w:rsidR="000F28E3" w:rsidRPr="000F28E3" w:rsidRDefault="000F28E3" w:rsidP="000F2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Объемы и порядок организации целевой контрактной подготовки специалистов из числа лиц, обучающихся за счет бюджетов субъектов Российской Федерации, </w:t>
      </w:r>
      <w:r w:rsidRPr="000F2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устанавливаются соответствующими органами исполнительной власти по согласованию с учебными заведениями.</w:t>
      </w:r>
    </w:p>
    <w:p w:rsidR="006532E9" w:rsidRDefault="006532E9"/>
    <w:sectPr w:rsidR="00653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9066B"/>
    <w:multiLevelType w:val="multilevel"/>
    <w:tmpl w:val="CA48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E17A9B"/>
    <w:multiLevelType w:val="multilevel"/>
    <w:tmpl w:val="BD528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71"/>
    <w:rsid w:val="000F28E3"/>
    <w:rsid w:val="002F1671"/>
    <w:rsid w:val="0065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F28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0F28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8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0F28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F2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F28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0F28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8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0F28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F2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5211</Characters>
  <Application>Microsoft Office Word</Application>
  <DocSecurity>0</DocSecurity>
  <Lines>43</Lines>
  <Paragraphs>12</Paragraphs>
  <ScaleCrop>false</ScaleCrop>
  <Company>WWL Corp.</Company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2018-01-15T09:51:00Z</dcterms:created>
  <dcterms:modified xsi:type="dcterms:W3CDTF">2018-01-15T09:51:00Z</dcterms:modified>
</cp:coreProperties>
</file>